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2A" w:rsidRDefault="00B54F2A" w:rsidP="007B5604">
      <w:pPr>
        <w:jc w:val="center"/>
        <w:rPr>
          <w:b/>
          <w:sz w:val="28"/>
          <w:szCs w:val="28"/>
        </w:rPr>
      </w:pPr>
    </w:p>
    <w:p w:rsidR="00B54F2A" w:rsidRDefault="00B54F2A" w:rsidP="007B5604">
      <w:pPr>
        <w:jc w:val="center"/>
        <w:rPr>
          <w:b/>
          <w:sz w:val="28"/>
          <w:szCs w:val="28"/>
        </w:rPr>
      </w:pPr>
    </w:p>
    <w:p w:rsidR="007B5604" w:rsidRPr="007A4C50" w:rsidRDefault="007B5604" w:rsidP="007B5604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РОССИЙСКАЯ ФЕДЕРАЦИЯ</w:t>
      </w:r>
    </w:p>
    <w:p w:rsidR="007B5604" w:rsidRPr="007A4C50" w:rsidRDefault="007B5604" w:rsidP="007B5604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ЧЕРЕМХОВСКИЙ РАЙОН ИРКУТСКАЯ ОБЛАСТЬ</w:t>
      </w:r>
    </w:p>
    <w:p w:rsidR="007B5604" w:rsidRPr="007A4C50" w:rsidRDefault="007B5604" w:rsidP="007B5604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САЯНСКОЕ МУНИЦИПАЛЬНОЕ ОБРАЗОВАНИЕ</w:t>
      </w:r>
    </w:p>
    <w:p w:rsidR="007B5604" w:rsidRPr="007A4C50" w:rsidRDefault="007B5604" w:rsidP="007B5604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АДМИНИСТРАЦИЯ</w:t>
      </w:r>
    </w:p>
    <w:p w:rsidR="007B5604" w:rsidRPr="007A4C50" w:rsidRDefault="007B5604" w:rsidP="007B5604">
      <w:pPr>
        <w:rPr>
          <w:b/>
          <w:sz w:val="28"/>
          <w:szCs w:val="28"/>
        </w:rPr>
      </w:pPr>
    </w:p>
    <w:p w:rsidR="007B5604" w:rsidRPr="007A4C50" w:rsidRDefault="007B5604" w:rsidP="007B5604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ПОСТАНОВЛЕНИЕ</w:t>
      </w:r>
    </w:p>
    <w:p w:rsidR="007B5604" w:rsidRDefault="007B5604" w:rsidP="007B5604"/>
    <w:p w:rsidR="007B5604" w:rsidRDefault="007B5604" w:rsidP="007B5604">
      <w:pPr>
        <w:ind w:left="-567"/>
        <w:rPr>
          <w:sz w:val="28"/>
          <w:szCs w:val="28"/>
        </w:rPr>
      </w:pPr>
      <w:r w:rsidRPr="00184555">
        <w:rPr>
          <w:sz w:val="28"/>
          <w:szCs w:val="28"/>
        </w:rPr>
        <w:t xml:space="preserve">от </w:t>
      </w:r>
      <w:r w:rsidR="002322FC">
        <w:rPr>
          <w:sz w:val="28"/>
          <w:szCs w:val="28"/>
        </w:rPr>
        <w:t>14.09.2015</w:t>
      </w:r>
      <w:r w:rsidRPr="00184555">
        <w:rPr>
          <w:sz w:val="28"/>
          <w:szCs w:val="28"/>
        </w:rPr>
        <w:t xml:space="preserve"> №</w:t>
      </w:r>
      <w:r w:rsidR="002322FC">
        <w:rPr>
          <w:sz w:val="28"/>
          <w:szCs w:val="28"/>
        </w:rPr>
        <w:t xml:space="preserve"> 42</w:t>
      </w:r>
    </w:p>
    <w:p w:rsidR="00C3753B" w:rsidRPr="00184555" w:rsidRDefault="00C3753B" w:rsidP="007B5604">
      <w:pPr>
        <w:ind w:left="-567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7B5604" w:rsidRPr="0085567E" w:rsidRDefault="007B5604" w:rsidP="007B5604">
      <w:pPr>
        <w:ind w:left="-567"/>
      </w:pPr>
    </w:p>
    <w:p w:rsidR="007B5604" w:rsidRDefault="007B5604" w:rsidP="007B5604">
      <w:pPr>
        <w:ind w:left="-567"/>
        <w:rPr>
          <w:b/>
        </w:rPr>
      </w:pPr>
      <w:r w:rsidRPr="00743DFF">
        <w:rPr>
          <w:b/>
        </w:rPr>
        <w:t xml:space="preserve">Об </w:t>
      </w:r>
      <w:r>
        <w:rPr>
          <w:b/>
        </w:rPr>
        <w:t xml:space="preserve">организации и выполнении мероприятий </w:t>
      </w:r>
      <w:r w:rsidRPr="00743DFF">
        <w:rPr>
          <w:b/>
        </w:rPr>
        <w:t xml:space="preserve"> </w:t>
      </w:r>
    </w:p>
    <w:p w:rsidR="007B5604" w:rsidRDefault="007B5604" w:rsidP="007B5604">
      <w:pPr>
        <w:ind w:left="-567"/>
        <w:rPr>
          <w:b/>
        </w:rPr>
      </w:pPr>
      <w:r>
        <w:rPr>
          <w:b/>
        </w:rPr>
        <w:t>по построению, развитию, внедрению</w:t>
      </w:r>
    </w:p>
    <w:p w:rsidR="007B5604" w:rsidRDefault="007B5604" w:rsidP="007B5604">
      <w:pPr>
        <w:ind w:left="-567"/>
        <w:rPr>
          <w:b/>
        </w:rPr>
      </w:pPr>
      <w:r w:rsidRPr="00743DFF">
        <w:rPr>
          <w:b/>
        </w:rPr>
        <w:t xml:space="preserve"> </w:t>
      </w:r>
      <w:r>
        <w:rPr>
          <w:b/>
        </w:rPr>
        <w:t xml:space="preserve">и эксплуатации на </w:t>
      </w:r>
      <w:r w:rsidRPr="00743DFF">
        <w:rPr>
          <w:b/>
        </w:rPr>
        <w:t>территории</w:t>
      </w:r>
    </w:p>
    <w:p w:rsidR="007B5604" w:rsidRDefault="007B5604" w:rsidP="007B5604">
      <w:pPr>
        <w:ind w:left="-567"/>
        <w:rPr>
          <w:b/>
        </w:rPr>
      </w:pPr>
      <w:r w:rsidRPr="00743DFF">
        <w:rPr>
          <w:b/>
        </w:rPr>
        <w:t xml:space="preserve"> </w:t>
      </w:r>
      <w:r>
        <w:rPr>
          <w:b/>
        </w:rPr>
        <w:t xml:space="preserve">Саянского </w:t>
      </w:r>
      <w:r w:rsidRPr="00743DFF">
        <w:rPr>
          <w:b/>
        </w:rPr>
        <w:t>муниципальн</w:t>
      </w:r>
      <w:r>
        <w:rPr>
          <w:b/>
        </w:rPr>
        <w:t>ого образования</w:t>
      </w:r>
    </w:p>
    <w:p w:rsidR="007B5604" w:rsidRDefault="007B5604" w:rsidP="007B5604">
      <w:pPr>
        <w:ind w:left="-567"/>
        <w:rPr>
          <w:b/>
        </w:rPr>
      </w:pPr>
      <w:r>
        <w:rPr>
          <w:b/>
        </w:rPr>
        <w:t>аппаратно-программного комплекса</w:t>
      </w:r>
    </w:p>
    <w:p w:rsidR="007B5604" w:rsidRDefault="007B5604" w:rsidP="007B5604">
      <w:pPr>
        <w:ind w:left="-567"/>
        <w:rPr>
          <w:b/>
        </w:rPr>
      </w:pPr>
      <w:r>
        <w:rPr>
          <w:b/>
        </w:rPr>
        <w:t>«Безопасный город»</w:t>
      </w:r>
    </w:p>
    <w:p w:rsidR="007B5604" w:rsidRPr="009F32EF" w:rsidRDefault="007B5604" w:rsidP="007B5604"/>
    <w:p w:rsidR="007B5604" w:rsidRPr="00D62F80" w:rsidRDefault="007B5604" w:rsidP="007B5604">
      <w:pPr>
        <w:jc w:val="both"/>
        <w:rPr>
          <w:sz w:val="26"/>
          <w:szCs w:val="26"/>
        </w:rPr>
      </w:pPr>
    </w:p>
    <w:p w:rsidR="003B071F" w:rsidRPr="00C3753B" w:rsidRDefault="007B5604" w:rsidP="002322FC">
      <w:pPr>
        <w:ind w:left="-567" w:firstLine="567"/>
        <w:jc w:val="both"/>
        <w:rPr>
          <w:sz w:val="28"/>
          <w:szCs w:val="28"/>
        </w:rPr>
      </w:pPr>
      <w:r w:rsidRPr="00C3753B">
        <w:rPr>
          <w:sz w:val="28"/>
          <w:szCs w:val="28"/>
        </w:rPr>
        <w:t xml:space="preserve">В целях реализации Концепции построения и развития аппараено-программного комплекса «Безопасный город», утвержденной распоряжением </w:t>
      </w:r>
      <w:r w:rsidR="003B071F" w:rsidRPr="00C3753B">
        <w:rPr>
          <w:sz w:val="28"/>
          <w:szCs w:val="28"/>
        </w:rPr>
        <w:t>Правительства Российской Федерации от 03.12.2014 № 2446-р,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32, 45 Устава  Саянского муниципального образования, администрация Саянского муниципального образования</w:t>
      </w:r>
    </w:p>
    <w:p w:rsidR="003B071F" w:rsidRPr="00C3753B" w:rsidRDefault="003B071F" w:rsidP="003B071F">
      <w:pPr>
        <w:jc w:val="both"/>
        <w:rPr>
          <w:sz w:val="28"/>
          <w:szCs w:val="28"/>
        </w:rPr>
      </w:pPr>
    </w:p>
    <w:p w:rsidR="003B071F" w:rsidRDefault="003B071F" w:rsidP="003B071F">
      <w:pPr>
        <w:jc w:val="center"/>
        <w:rPr>
          <w:b/>
          <w:sz w:val="28"/>
          <w:szCs w:val="28"/>
        </w:rPr>
      </w:pPr>
      <w:r w:rsidRPr="00AF2B90">
        <w:rPr>
          <w:b/>
          <w:sz w:val="28"/>
          <w:szCs w:val="28"/>
        </w:rPr>
        <w:t>п о с т а н о в л я е т:</w:t>
      </w:r>
    </w:p>
    <w:p w:rsidR="00C3753B" w:rsidRPr="00AF2B90" w:rsidRDefault="00C3753B" w:rsidP="003B071F">
      <w:pPr>
        <w:jc w:val="center"/>
        <w:rPr>
          <w:b/>
          <w:sz w:val="28"/>
          <w:szCs w:val="28"/>
        </w:rPr>
      </w:pPr>
    </w:p>
    <w:p w:rsidR="003C4F30" w:rsidRPr="00C3753B" w:rsidRDefault="003B071F" w:rsidP="009954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753B">
        <w:rPr>
          <w:sz w:val="28"/>
          <w:szCs w:val="28"/>
        </w:rPr>
        <w:t>Создать межведомственную рабочую группу по построению, развитию, внедрению и эксплуатации аппаратно-программного комплекса «Безопасный город» на территории Саянского муниципального образования (далее-рабочая группа).</w:t>
      </w:r>
    </w:p>
    <w:p w:rsidR="003B071F" w:rsidRPr="00C3753B" w:rsidRDefault="003B071F" w:rsidP="009954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753B">
        <w:rPr>
          <w:sz w:val="28"/>
          <w:szCs w:val="28"/>
        </w:rPr>
        <w:t>Утвердить состав рабочей группы (приложение № 1).</w:t>
      </w:r>
    </w:p>
    <w:p w:rsidR="003B071F" w:rsidRPr="00C3753B" w:rsidRDefault="003B071F" w:rsidP="009954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753B">
        <w:rPr>
          <w:sz w:val="28"/>
          <w:szCs w:val="28"/>
        </w:rPr>
        <w:t>Утвердить Положение о рабочей группе (приложение № 2).</w:t>
      </w:r>
    </w:p>
    <w:p w:rsidR="003B071F" w:rsidRPr="00C3753B" w:rsidRDefault="00A94ECD" w:rsidP="009954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753B">
        <w:rPr>
          <w:sz w:val="28"/>
          <w:szCs w:val="28"/>
        </w:rPr>
        <w:t>Организацию и координацию работ по построению, развитию и внедрению аппаратно-программного комплекса «Безопасный город» возложить на рабочую группу.</w:t>
      </w:r>
    </w:p>
    <w:p w:rsidR="00D4746E" w:rsidRPr="00C3753B" w:rsidRDefault="00D4746E" w:rsidP="009954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753B">
        <w:rPr>
          <w:sz w:val="28"/>
          <w:szCs w:val="28"/>
        </w:rPr>
        <w:t xml:space="preserve"> Определить ответственных лиц, уполномоченных на решение задач по внедрению и развитию аппаратно-программного комплекса «Безопасный город» на территории Саянског</w:t>
      </w:r>
      <w:r w:rsidR="003A1DAC">
        <w:rPr>
          <w:sz w:val="28"/>
          <w:szCs w:val="28"/>
        </w:rPr>
        <w:t>о муниципального образования.</w:t>
      </w:r>
    </w:p>
    <w:p w:rsidR="00A94ECD" w:rsidRPr="00C3753B" w:rsidRDefault="00A94ECD" w:rsidP="009954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753B">
        <w:rPr>
          <w:sz w:val="28"/>
          <w:szCs w:val="28"/>
        </w:rPr>
        <w:t>Разработать и утвердить планы мероприятий по построению, внедрению и развитию аппаратно-программного комплекса «Безопасный город» на территории Саянского муниципального образования на период до 2020 года.</w:t>
      </w:r>
    </w:p>
    <w:p w:rsidR="00B54F2A" w:rsidRPr="003A1DAC" w:rsidRDefault="002804BC" w:rsidP="003A1DAC">
      <w:pPr>
        <w:pStyle w:val="1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3753B">
        <w:rPr>
          <w:rFonts w:ascii="Times New Roman" w:hAnsi="Times New Roman"/>
          <w:sz w:val="28"/>
          <w:szCs w:val="28"/>
        </w:rPr>
        <w:lastRenderedPageBreak/>
        <w:t xml:space="preserve">Главному специалисту администрации Ивановской Г.А опубликовать настоящее постановление </w:t>
      </w:r>
      <w:bookmarkStart w:id="0" w:name="sub_5"/>
      <w:r w:rsidRPr="00C3753B">
        <w:rPr>
          <w:rFonts w:ascii="Times New Roman" w:hAnsi="Times New Roman"/>
          <w:sz w:val="28"/>
          <w:szCs w:val="28"/>
        </w:rPr>
        <w:t xml:space="preserve">в издании «Саянский вестник» и разместить в подразделе Саянского сельского поселения раздела «Поселения района» </w:t>
      </w:r>
    </w:p>
    <w:p w:rsidR="00B54F2A" w:rsidRPr="00C3753B" w:rsidRDefault="002804BC" w:rsidP="00B54F2A">
      <w:pPr>
        <w:pStyle w:val="1"/>
        <w:tabs>
          <w:tab w:val="left" w:pos="1134"/>
        </w:tabs>
        <w:spacing w:after="0"/>
        <w:ind w:left="-207"/>
        <w:jc w:val="both"/>
        <w:rPr>
          <w:rFonts w:ascii="Times New Roman" w:hAnsi="Times New Roman"/>
          <w:sz w:val="28"/>
          <w:szCs w:val="28"/>
        </w:rPr>
      </w:pPr>
      <w:r w:rsidRPr="00B54F2A">
        <w:rPr>
          <w:rFonts w:ascii="Times New Roman" w:hAnsi="Times New Roman"/>
          <w:sz w:val="28"/>
          <w:szCs w:val="28"/>
        </w:rPr>
        <w:t xml:space="preserve">официального сайта Черемховского районного муниципального образования </w:t>
      </w:r>
      <w:r w:rsidRPr="00B54F2A">
        <w:rPr>
          <w:rFonts w:ascii="Times New Roman" w:hAnsi="Times New Roman"/>
          <w:sz w:val="28"/>
          <w:szCs w:val="28"/>
          <w:u w:val="single"/>
        </w:rPr>
        <w:t>www.</w:t>
      </w:r>
      <w:r w:rsidRPr="00B54F2A">
        <w:rPr>
          <w:rFonts w:ascii="Times New Roman" w:hAnsi="Times New Roman"/>
          <w:sz w:val="28"/>
          <w:szCs w:val="28"/>
          <w:u w:val="single"/>
          <w:lang w:val="en-US"/>
        </w:rPr>
        <w:t>cher</w:t>
      </w:r>
      <w:r w:rsidRPr="00B54F2A">
        <w:rPr>
          <w:rFonts w:ascii="Times New Roman" w:hAnsi="Times New Roman"/>
          <w:sz w:val="28"/>
          <w:szCs w:val="28"/>
          <w:u w:val="single"/>
        </w:rPr>
        <w:t>.</w:t>
      </w:r>
      <w:r w:rsidRPr="00B54F2A">
        <w:rPr>
          <w:rFonts w:ascii="Times New Roman" w:hAnsi="Times New Roman"/>
          <w:sz w:val="28"/>
          <w:szCs w:val="28"/>
          <w:u w:val="single"/>
          <w:lang w:val="en-US"/>
        </w:rPr>
        <w:t>irkobl</w:t>
      </w:r>
      <w:r w:rsidRPr="00B54F2A">
        <w:rPr>
          <w:rFonts w:ascii="Times New Roman" w:hAnsi="Times New Roman"/>
          <w:sz w:val="28"/>
          <w:szCs w:val="28"/>
          <w:u w:val="single"/>
        </w:rPr>
        <w:t>.</w:t>
      </w:r>
      <w:r w:rsidRPr="00B54F2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B54F2A">
        <w:rPr>
          <w:rFonts w:ascii="Times New Roman" w:hAnsi="Times New Roman"/>
          <w:sz w:val="28"/>
          <w:szCs w:val="28"/>
          <w:u w:val="single"/>
        </w:rPr>
        <w:t>.</w:t>
      </w:r>
      <w:r w:rsidRPr="00B54F2A">
        <w:rPr>
          <w:rFonts w:ascii="Times New Roman" w:hAnsi="Times New Roman"/>
          <w:sz w:val="28"/>
          <w:szCs w:val="28"/>
        </w:rPr>
        <w:t xml:space="preserve"> </w:t>
      </w:r>
    </w:p>
    <w:p w:rsidR="002804BC" w:rsidRPr="00C3753B" w:rsidRDefault="002804BC" w:rsidP="00B54F2A">
      <w:pPr>
        <w:pStyle w:val="1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3753B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2804BC" w:rsidRDefault="002804BC" w:rsidP="009954A7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3753B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главу администрации Саянского муниципального образования А.В. Копылова.</w:t>
      </w:r>
      <w:bookmarkEnd w:id="0"/>
    </w:p>
    <w:p w:rsidR="00B54F2A" w:rsidRPr="00C3753B" w:rsidRDefault="00B54F2A" w:rsidP="00B54F2A">
      <w:pPr>
        <w:pStyle w:val="1"/>
        <w:tabs>
          <w:tab w:val="left" w:pos="0"/>
        </w:tabs>
        <w:ind w:left="-207"/>
        <w:jc w:val="both"/>
        <w:rPr>
          <w:rFonts w:ascii="Times New Roman" w:hAnsi="Times New Roman"/>
          <w:sz w:val="28"/>
          <w:szCs w:val="28"/>
        </w:rPr>
      </w:pPr>
    </w:p>
    <w:p w:rsidR="002804BC" w:rsidRPr="00C3753B" w:rsidRDefault="002804BC" w:rsidP="00C3753B">
      <w:pPr>
        <w:pStyle w:val="1"/>
        <w:tabs>
          <w:tab w:val="left" w:pos="1134"/>
        </w:tabs>
        <w:ind w:left="-207" w:right="-284"/>
        <w:jc w:val="both"/>
        <w:rPr>
          <w:rFonts w:ascii="Times New Roman" w:hAnsi="Times New Roman"/>
          <w:sz w:val="28"/>
          <w:szCs w:val="28"/>
        </w:rPr>
      </w:pPr>
    </w:p>
    <w:p w:rsidR="00D62F80" w:rsidRPr="00C3753B" w:rsidRDefault="002804BC" w:rsidP="00D62F80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C3753B">
        <w:rPr>
          <w:rFonts w:ascii="Times New Roman" w:hAnsi="Times New Roman"/>
          <w:bCs/>
          <w:sz w:val="28"/>
          <w:szCs w:val="28"/>
        </w:rPr>
        <w:t>Глава</w:t>
      </w:r>
      <w:r w:rsidR="00B54F2A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Pr="00C3753B">
        <w:rPr>
          <w:rFonts w:ascii="Times New Roman" w:hAnsi="Times New Roman"/>
          <w:bCs/>
          <w:sz w:val="28"/>
          <w:szCs w:val="28"/>
        </w:rPr>
        <w:t xml:space="preserve"> Саянского</w:t>
      </w:r>
    </w:p>
    <w:p w:rsidR="002804BC" w:rsidRDefault="002804BC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  <w:r w:rsidRPr="00C3753B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C3753B">
        <w:rPr>
          <w:rFonts w:ascii="Times New Roman" w:hAnsi="Times New Roman"/>
          <w:bCs/>
          <w:sz w:val="28"/>
          <w:szCs w:val="28"/>
        </w:rPr>
        <w:tab/>
        <w:t xml:space="preserve">                                     </w:t>
      </w:r>
      <w:r w:rsidRPr="00C3753B">
        <w:rPr>
          <w:rFonts w:ascii="Times New Roman" w:hAnsi="Times New Roman"/>
          <w:bCs/>
          <w:sz w:val="28"/>
          <w:szCs w:val="28"/>
        </w:rPr>
        <w:tab/>
      </w:r>
      <w:r w:rsidRPr="00C3753B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C3753B">
        <w:rPr>
          <w:rFonts w:ascii="Times New Roman" w:hAnsi="Times New Roman"/>
          <w:bCs/>
          <w:sz w:val="28"/>
          <w:szCs w:val="28"/>
        </w:rPr>
        <w:t xml:space="preserve">   </w:t>
      </w:r>
      <w:r w:rsidRPr="00C3753B">
        <w:rPr>
          <w:rFonts w:ascii="Times New Roman" w:hAnsi="Times New Roman"/>
          <w:bCs/>
          <w:sz w:val="28"/>
          <w:szCs w:val="28"/>
        </w:rPr>
        <w:t xml:space="preserve">  А.В. Копылов</w:t>
      </w:r>
      <w:r w:rsidRPr="00D62F80">
        <w:rPr>
          <w:rFonts w:ascii="Times New Roman" w:hAnsi="Times New Roman"/>
          <w:bCs/>
          <w:sz w:val="26"/>
          <w:szCs w:val="26"/>
        </w:rPr>
        <w:tab/>
        <w:t xml:space="preserve"> </w:t>
      </w: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Default="00F53325" w:rsidP="009954A7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973C63" w:rsidRDefault="00973C63" w:rsidP="00D26529">
      <w:pPr>
        <w:pStyle w:val="1"/>
        <w:tabs>
          <w:tab w:val="left" w:pos="1134"/>
        </w:tabs>
        <w:ind w:left="0"/>
        <w:rPr>
          <w:rFonts w:ascii="Times New Roman" w:hAnsi="Times New Roman"/>
          <w:bCs/>
          <w:sz w:val="26"/>
          <w:szCs w:val="26"/>
        </w:rPr>
      </w:pPr>
    </w:p>
    <w:p w:rsidR="00D26529" w:rsidRDefault="00D26529" w:rsidP="00D26529">
      <w:pPr>
        <w:pStyle w:val="1"/>
        <w:tabs>
          <w:tab w:val="left" w:pos="1134"/>
        </w:tabs>
        <w:ind w:left="0"/>
        <w:rPr>
          <w:rFonts w:ascii="Times New Roman" w:hAnsi="Times New Roman"/>
          <w:bCs/>
          <w:sz w:val="26"/>
          <w:szCs w:val="26"/>
        </w:rPr>
      </w:pPr>
    </w:p>
    <w:p w:rsidR="00973C63" w:rsidRDefault="00973C63" w:rsidP="00F53325">
      <w:pPr>
        <w:pStyle w:val="1"/>
        <w:tabs>
          <w:tab w:val="left" w:pos="1134"/>
        </w:tabs>
        <w:ind w:left="-567"/>
        <w:jc w:val="right"/>
        <w:rPr>
          <w:rFonts w:ascii="Times New Roman" w:hAnsi="Times New Roman"/>
          <w:bCs/>
          <w:sz w:val="26"/>
          <w:szCs w:val="26"/>
        </w:rPr>
      </w:pPr>
    </w:p>
    <w:p w:rsidR="00973C63" w:rsidRDefault="00973C63" w:rsidP="00F53325">
      <w:pPr>
        <w:pStyle w:val="1"/>
        <w:tabs>
          <w:tab w:val="left" w:pos="1134"/>
        </w:tabs>
        <w:ind w:left="-567"/>
        <w:jc w:val="right"/>
        <w:rPr>
          <w:rFonts w:ascii="Times New Roman" w:hAnsi="Times New Roman"/>
          <w:bCs/>
          <w:sz w:val="26"/>
          <w:szCs w:val="26"/>
        </w:rPr>
      </w:pPr>
    </w:p>
    <w:p w:rsidR="00B54F2A" w:rsidRDefault="00B54F2A" w:rsidP="00B54F2A">
      <w:pPr>
        <w:pStyle w:val="1"/>
        <w:tabs>
          <w:tab w:val="left" w:pos="1134"/>
        </w:tabs>
        <w:ind w:left="0"/>
        <w:rPr>
          <w:rFonts w:ascii="Times New Roman" w:hAnsi="Times New Roman"/>
          <w:bCs/>
          <w:sz w:val="24"/>
          <w:szCs w:val="24"/>
        </w:rPr>
      </w:pPr>
    </w:p>
    <w:p w:rsidR="00C15D9A" w:rsidRDefault="00C15D9A" w:rsidP="00B54F2A">
      <w:pPr>
        <w:pStyle w:val="1"/>
        <w:tabs>
          <w:tab w:val="left" w:pos="1134"/>
        </w:tabs>
        <w:ind w:left="0"/>
        <w:rPr>
          <w:rFonts w:ascii="Times New Roman" w:hAnsi="Times New Roman"/>
          <w:bCs/>
          <w:sz w:val="24"/>
          <w:szCs w:val="24"/>
        </w:rPr>
      </w:pPr>
    </w:p>
    <w:p w:rsidR="00C15D9A" w:rsidRDefault="00C15D9A" w:rsidP="00B54F2A">
      <w:pPr>
        <w:pStyle w:val="1"/>
        <w:tabs>
          <w:tab w:val="left" w:pos="1134"/>
        </w:tabs>
        <w:ind w:left="0"/>
        <w:rPr>
          <w:rFonts w:ascii="Times New Roman" w:hAnsi="Times New Roman"/>
          <w:bCs/>
          <w:sz w:val="24"/>
          <w:szCs w:val="24"/>
        </w:rPr>
      </w:pPr>
    </w:p>
    <w:p w:rsidR="00C15D9A" w:rsidRDefault="00C15D9A" w:rsidP="00B54F2A">
      <w:pPr>
        <w:pStyle w:val="1"/>
        <w:tabs>
          <w:tab w:val="left" w:pos="1134"/>
        </w:tabs>
        <w:ind w:left="0"/>
        <w:rPr>
          <w:rFonts w:ascii="Times New Roman" w:hAnsi="Times New Roman"/>
          <w:bCs/>
          <w:sz w:val="24"/>
          <w:szCs w:val="24"/>
        </w:rPr>
      </w:pPr>
    </w:p>
    <w:p w:rsidR="00C15D9A" w:rsidRPr="00B54F2A" w:rsidRDefault="00C15D9A" w:rsidP="00B54F2A">
      <w:pPr>
        <w:pStyle w:val="1"/>
        <w:tabs>
          <w:tab w:val="left" w:pos="1134"/>
        </w:tabs>
        <w:ind w:left="0"/>
        <w:rPr>
          <w:rFonts w:ascii="Times New Roman" w:hAnsi="Times New Roman"/>
          <w:bCs/>
          <w:sz w:val="24"/>
          <w:szCs w:val="24"/>
        </w:rPr>
      </w:pPr>
    </w:p>
    <w:p w:rsidR="00F53325" w:rsidRPr="00B54F2A" w:rsidRDefault="00F53325" w:rsidP="00F53325">
      <w:pPr>
        <w:pStyle w:val="1"/>
        <w:tabs>
          <w:tab w:val="left" w:pos="1134"/>
        </w:tabs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B54F2A">
        <w:rPr>
          <w:rFonts w:ascii="Times New Roman" w:hAnsi="Times New Roman"/>
          <w:bCs/>
          <w:sz w:val="24"/>
          <w:szCs w:val="24"/>
        </w:rPr>
        <w:t>Приложение № 1</w:t>
      </w:r>
    </w:p>
    <w:p w:rsidR="00F53325" w:rsidRPr="00B54F2A" w:rsidRDefault="00F53325" w:rsidP="00F53325">
      <w:pPr>
        <w:pStyle w:val="1"/>
        <w:tabs>
          <w:tab w:val="left" w:pos="1134"/>
        </w:tabs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B54F2A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F53325" w:rsidRPr="00B54F2A" w:rsidRDefault="00F53325" w:rsidP="00F53325">
      <w:pPr>
        <w:pStyle w:val="1"/>
        <w:tabs>
          <w:tab w:val="left" w:pos="1134"/>
        </w:tabs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B54F2A">
        <w:rPr>
          <w:rFonts w:ascii="Times New Roman" w:hAnsi="Times New Roman"/>
          <w:bCs/>
          <w:sz w:val="24"/>
          <w:szCs w:val="24"/>
        </w:rPr>
        <w:t xml:space="preserve">Саянского муниципального </w:t>
      </w:r>
    </w:p>
    <w:p w:rsidR="00F53325" w:rsidRPr="00B54F2A" w:rsidRDefault="00F53325" w:rsidP="00F53325">
      <w:pPr>
        <w:pStyle w:val="1"/>
        <w:tabs>
          <w:tab w:val="left" w:pos="1134"/>
        </w:tabs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B54F2A">
        <w:rPr>
          <w:rFonts w:ascii="Times New Roman" w:hAnsi="Times New Roman"/>
          <w:bCs/>
          <w:sz w:val="24"/>
          <w:szCs w:val="24"/>
        </w:rPr>
        <w:t>Образования</w:t>
      </w:r>
    </w:p>
    <w:p w:rsidR="00F53325" w:rsidRPr="00B54F2A" w:rsidRDefault="00F53325" w:rsidP="00F53325">
      <w:pPr>
        <w:pStyle w:val="1"/>
        <w:tabs>
          <w:tab w:val="left" w:pos="1134"/>
        </w:tabs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B54F2A">
        <w:rPr>
          <w:rFonts w:ascii="Times New Roman" w:hAnsi="Times New Roman"/>
          <w:bCs/>
          <w:sz w:val="24"/>
          <w:szCs w:val="24"/>
        </w:rPr>
        <w:t>от 14.09.2015 № 42</w:t>
      </w:r>
    </w:p>
    <w:p w:rsidR="00F53325" w:rsidRPr="00B54F2A" w:rsidRDefault="00F53325" w:rsidP="00F53325">
      <w:pPr>
        <w:pStyle w:val="1"/>
        <w:tabs>
          <w:tab w:val="left" w:pos="1134"/>
        </w:tabs>
        <w:ind w:left="-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B54F2A">
        <w:rPr>
          <w:rFonts w:ascii="Times New Roman" w:hAnsi="Times New Roman"/>
          <w:b/>
          <w:bCs/>
          <w:sz w:val="26"/>
          <w:szCs w:val="26"/>
        </w:rPr>
        <w:t>СОСТАВ</w:t>
      </w:r>
    </w:p>
    <w:p w:rsidR="00F53325" w:rsidRPr="00B54F2A" w:rsidRDefault="00F53325" w:rsidP="00F53325">
      <w:pPr>
        <w:pStyle w:val="1"/>
        <w:tabs>
          <w:tab w:val="left" w:pos="1134"/>
        </w:tabs>
        <w:ind w:left="-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B54F2A">
        <w:rPr>
          <w:rFonts w:ascii="Times New Roman" w:hAnsi="Times New Roman"/>
          <w:b/>
          <w:bCs/>
          <w:sz w:val="26"/>
          <w:szCs w:val="26"/>
        </w:rPr>
        <w:t xml:space="preserve">межведомственной рабочей группы по построению, развитию, внедрению и эксплуатации аппаратно-программного комплекса «Безопасный город» на территории </w:t>
      </w:r>
    </w:p>
    <w:p w:rsidR="00F53325" w:rsidRPr="00B54F2A" w:rsidRDefault="00F53325" w:rsidP="00F53325">
      <w:pPr>
        <w:pStyle w:val="1"/>
        <w:tabs>
          <w:tab w:val="left" w:pos="1134"/>
        </w:tabs>
        <w:ind w:left="-567"/>
        <w:jc w:val="center"/>
        <w:rPr>
          <w:rFonts w:ascii="Times New Roman" w:hAnsi="Times New Roman"/>
          <w:bCs/>
          <w:sz w:val="26"/>
          <w:szCs w:val="26"/>
        </w:rPr>
      </w:pPr>
      <w:r w:rsidRPr="00B54F2A">
        <w:rPr>
          <w:rFonts w:ascii="Times New Roman" w:hAnsi="Times New Roman"/>
          <w:b/>
          <w:bCs/>
          <w:sz w:val="26"/>
          <w:szCs w:val="26"/>
        </w:rPr>
        <w:t>Саянского муниципального образования</w:t>
      </w:r>
      <w:r w:rsidRPr="00B54F2A">
        <w:rPr>
          <w:rFonts w:ascii="Times New Roman" w:hAnsi="Times New Roman"/>
          <w:bCs/>
          <w:sz w:val="26"/>
          <w:szCs w:val="26"/>
        </w:rPr>
        <w:t xml:space="preserve"> </w:t>
      </w:r>
    </w:p>
    <w:p w:rsidR="00F53325" w:rsidRPr="00B54F2A" w:rsidRDefault="00F53325" w:rsidP="00F53325">
      <w:pPr>
        <w:pStyle w:val="1"/>
        <w:tabs>
          <w:tab w:val="left" w:pos="1134"/>
        </w:tabs>
        <w:ind w:left="-567"/>
        <w:rPr>
          <w:rFonts w:ascii="Times New Roman" w:hAnsi="Times New Roman"/>
          <w:bCs/>
          <w:sz w:val="26"/>
          <w:szCs w:val="26"/>
        </w:rPr>
      </w:pPr>
    </w:p>
    <w:p w:rsidR="00F53325" w:rsidRPr="00B54F2A" w:rsidRDefault="00F53325" w:rsidP="00B54F2A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/>
          <w:bCs/>
          <w:sz w:val="26"/>
          <w:szCs w:val="26"/>
        </w:rPr>
      </w:pPr>
      <w:r w:rsidRPr="00B54F2A">
        <w:rPr>
          <w:rFonts w:ascii="Times New Roman" w:hAnsi="Times New Roman"/>
          <w:b/>
          <w:bCs/>
          <w:sz w:val="26"/>
          <w:szCs w:val="26"/>
        </w:rPr>
        <w:t>Председатель межведомственной рабочей группы:</w:t>
      </w:r>
    </w:p>
    <w:p w:rsidR="00496EC6" w:rsidRPr="00B54F2A" w:rsidRDefault="00496EC6" w:rsidP="00B54F2A">
      <w:pPr>
        <w:pStyle w:val="1"/>
        <w:tabs>
          <w:tab w:val="left" w:pos="1134"/>
        </w:tabs>
        <w:ind w:left="-567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Pr="00B54F2A" w:rsidRDefault="00F53325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  <w:r w:rsidRPr="00B54F2A">
        <w:rPr>
          <w:rFonts w:ascii="Times New Roman" w:hAnsi="Times New Roman"/>
          <w:bCs/>
          <w:sz w:val="26"/>
          <w:szCs w:val="26"/>
        </w:rPr>
        <w:t>Копылов Александр Валентинович – глава администрации Саянского муниципального образования</w:t>
      </w:r>
    </w:p>
    <w:p w:rsidR="00496EC6" w:rsidRPr="00B54F2A" w:rsidRDefault="00496EC6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F53325" w:rsidRPr="00B54F2A" w:rsidRDefault="00F53325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/>
          <w:bCs/>
          <w:sz w:val="26"/>
          <w:szCs w:val="26"/>
        </w:rPr>
      </w:pPr>
      <w:r w:rsidRPr="00B54F2A">
        <w:rPr>
          <w:rFonts w:ascii="Times New Roman" w:hAnsi="Times New Roman"/>
          <w:b/>
          <w:bCs/>
          <w:sz w:val="26"/>
          <w:szCs w:val="26"/>
        </w:rPr>
        <w:t>Заместитель председателя межведомственной рабочей группы:</w:t>
      </w:r>
    </w:p>
    <w:p w:rsidR="00496EC6" w:rsidRPr="00B54F2A" w:rsidRDefault="00496EC6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53325" w:rsidRPr="00B54F2A" w:rsidRDefault="00F53325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  <w:r w:rsidRPr="00B54F2A">
        <w:rPr>
          <w:rFonts w:ascii="Times New Roman" w:hAnsi="Times New Roman"/>
          <w:bCs/>
          <w:sz w:val="26"/>
          <w:szCs w:val="26"/>
        </w:rPr>
        <w:t xml:space="preserve">Ивановская Галина Александровна – главный специалист </w:t>
      </w:r>
      <w:r w:rsidR="00496EC6" w:rsidRPr="00B54F2A">
        <w:rPr>
          <w:rFonts w:ascii="Times New Roman" w:hAnsi="Times New Roman"/>
          <w:bCs/>
          <w:sz w:val="26"/>
          <w:szCs w:val="26"/>
        </w:rPr>
        <w:t>Саянского муниципального образования</w:t>
      </w:r>
    </w:p>
    <w:p w:rsidR="00496EC6" w:rsidRPr="00B54F2A" w:rsidRDefault="00496EC6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496EC6" w:rsidRPr="00B54F2A" w:rsidRDefault="00496EC6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/>
          <w:bCs/>
          <w:sz w:val="26"/>
          <w:szCs w:val="26"/>
        </w:rPr>
      </w:pPr>
      <w:r w:rsidRPr="00B54F2A">
        <w:rPr>
          <w:rFonts w:ascii="Times New Roman" w:hAnsi="Times New Roman"/>
          <w:b/>
          <w:bCs/>
          <w:sz w:val="26"/>
          <w:szCs w:val="26"/>
        </w:rPr>
        <w:t xml:space="preserve">Секретарь межведомственной рабочей группы: </w:t>
      </w:r>
    </w:p>
    <w:p w:rsidR="00496EC6" w:rsidRPr="00B54F2A" w:rsidRDefault="00496EC6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96EC6" w:rsidRPr="00B54F2A" w:rsidRDefault="00496EC6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  <w:r w:rsidRPr="00B54F2A">
        <w:rPr>
          <w:rFonts w:ascii="Times New Roman" w:hAnsi="Times New Roman"/>
          <w:bCs/>
          <w:sz w:val="26"/>
          <w:szCs w:val="26"/>
        </w:rPr>
        <w:t>Галькова Елена Васильевна – специалист ГО и ЧС Саянского муниципального образования</w:t>
      </w:r>
    </w:p>
    <w:p w:rsidR="00496EC6" w:rsidRPr="00B54F2A" w:rsidRDefault="00496EC6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496EC6" w:rsidRPr="00B54F2A" w:rsidRDefault="00496EC6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/>
          <w:bCs/>
          <w:sz w:val="26"/>
          <w:szCs w:val="26"/>
        </w:rPr>
      </w:pPr>
      <w:r w:rsidRPr="00B54F2A">
        <w:rPr>
          <w:rFonts w:ascii="Times New Roman" w:hAnsi="Times New Roman"/>
          <w:b/>
          <w:bCs/>
          <w:sz w:val="26"/>
          <w:szCs w:val="26"/>
        </w:rPr>
        <w:t>Члены межведомственной рабочей группы:</w:t>
      </w:r>
    </w:p>
    <w:p w:rsidR="00973C63" w:rsidRPr="00B54F2A" w:rsidRDefault="00973C63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73C63" w:rsidRPr="00B54F2A" w:rsidRDefault="00973C63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  <w:r w:rsidRPr="00B54F2A">
        <w:rPr>
          <w:rFonts w:ascii="Times New Roman" w:hAnsi="Times New Roman"/>
          <w:bCs/>
          <w:sz w:val="26"/>
          <w:szCs w:val="26"/>
        </w:rPr>
        <w:t>Кожевникова Татьяна Юрьевна – ведущий специалист Саянского муниципального образования</w:t>
      </w:r>
    </w:p>
    <w:p w:rsidR="00496EC6" w:rsidRPr="00B54F2A" w:rsidRDefault="00496EC6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96EC6" w:rsidRPr="00B54F2A" w:rsidRDefault="00496EC6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  <w:r w:rsidRPr="00B54F2A">
        <w:rPr>
          <w:rFonts w:ascii="Times New Roman" w:hAnsi="Times New Roman"/>
          <w:bCs/>
          <w:sz w:val="26"/>
          <w:szCs w:val="26"/>
        </w:rPr>
        <w:t>Копылова Анжелика Степановна – Директор МКОУ СОШ с. Саянское;</w:t>
      </w:r>
    </w:p>
    <w:p w:rsidR="00496EC6" w:rsidRPr="00B54F2A" w:rsidRDefault="00496EC6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496EC6" w:rsidRPr="00B54F2A" w:rsidRDefault="00496EC6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  <w:r w:rsidRPr="00B54F2A">
        <w:rPr>
          <w:rFonts w:ascii="Times New Roman" w:hAnsi="Times New Roman"/>
          <w:bCs/>
          <w:sz w:val="26"/>
          <w:szCs w:val="26"/>
        </w:rPr>
        <w:t>Шалашова Ольга Александровна – заведующая МКДОУ с. Саянское;</w:t>
      </w:r>
    </w:p>
    <w:p w:rsidR="000C22EE" w:rsidRPr="00B54F2A" w:rsidRDefault="000C22EE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0C22EE" w:rsidRPr="00B54F2A" w:rsidRDefault="000C22EE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  <w:r w:rsidRPr="00B54F2A">
        <w:rPr>
          <w:rFonts w:ascii="Times New Roman" w:hAnsi="Times New Roman"/>
          <w:bCs/>
          <w:sz w:val="26"/>
          <w:szCs w:val="26"/>
        </w:rPr>
        <w:t>Иванова Татьяна Алексеевна – Директор МКУ «КДЦ «Саянский СДК»;</w:t>
      </w:r>
    </w:p>
    <w:p w:rsidR="00496EC6" w:rsidRPr="00B54F2A" w:rsidRDefault="00496EC6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496EC6" w:rsidRPr="00B54F2A" w:rsidRDefault="00496EC6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  <w:r w:rsidRPr="00B54F2A">
        <w:rPr>
          <w:rFonts w:ascii="Times New Roman" w:hAnsi="Times New Roman"/>
          <w:bCs/>
          <w:sz w:val="26"/>
          <w:szCs w:val="26"/>
        </w:rPr>
        <w:t>Зобнина Светлана Николаевна – заведующая ФАП с. Саянское;</w:t>
      </w:r>
    </w:p>
    <w:p w:rsidR="000C22EE" w:rsidRPr="00B54F2A" w:rsidRDefault="000C22EE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0C22EE" w:rsidRPr="00B54F2A" w:rsidRDefault="000C22EE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  <w:r w:rsidRPr="00B54F2A">
        <w:rPr>
          <w:rFonts w:ascii="Times New Roman" w:hAnsi="Times New Roman"/>
          <w:bCs/>
          <w:sz w:val="26"/>
          <w:szCs w:val="26"/>
        </w:rPr>
        <w:t>Нефедьева Олеся Юрьевна – заведующая клубом д. Хандагай;</w:t>
      </w:r>
    </w:p>
    <w:p w:rsidR="000C22EE" w:rsidRPr="00B54F2A" w:rsidRDefault="000C22EE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0C22EE" w:rsidRDefault="000C22EE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  <w:r w:rsidRPr="00B54F2A">
        <w:rPr>
          <w:rFonts w:ascii="Times New Roman" w:hAnsi="Times New Roman"/>
          <w:bCs/>
          <w:sz w:val="26"/>
          <w:szCs w:val="26"/>
        </w:rPr>
        <w:t xml:space="preserve">Нефедьева Галина Федоровна – индивидуальный </w:t>
      </w:r>
      <w:r w:rsidR="00973C63" w:rsidRPr="00B54F2A">
        <w:rPr>
          <w:rFonts w:ascii="Times New Roman" w:hAnsi="Times New Roman"/>
          <w:bCs/>
          <w:sz w:val="26"/>
          <w:szCs w:val="26"/>
        </w:rPr>
        <w:t>предприниматель</w:t>
      </w:r>
      <w:r w:rsidRPr="00B54F2A">
        <w:rPr>
          <w:rFonts w:ascii="Times New Roman" w:hAnsi="Times New Roman"/>
          <w:bCs/>
          <w:sz w:val="26"/>
          <w:szCs w:val="26"/>
        </w:rPr>
        <w:t>;</w:t>
      </w:r>
    </w:p>
    <w:p w:rsidR="00B54F2A" w:rsidRDefault="00B54F2A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B54F2A" w:rsidRPr="00B54F2A" w:rsidRDefault="00B54F2A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973C63" w:rsidRPr="00B54F2A" w:rsidRDefault="00973C63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973C63" w:rsidRPr="00B54F2A" w:rsidRDefault="00973C63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  <w:r w:rsidRPr="00B54F2A">
        <w:rPr>
          <w:rFonts w:ascii="Times New Roman" w:hAnsi="Times New Roman"/>
          <w:bCs/>
          <w:sz w:val="26"/>
          <w:szCs w:val="26"/>
        </w:rPr>
        <w:t>Козлова Людмила Васильевна – специалист администрации Саянского муниципального образования</w:t>
      </w:r>
    </w:p>
    <w:p w:rsidR="00973C63" w:rsidRPr="00B54F2A" w:rsidRDefault="00973C63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B54F2A" w:rsidRPr="00B54F2A" w:rsidRDefault="00973C63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  <w:r w:rsidRPr="00B54F2A">
        <w:rPr>
          <w:rFonts w:ascii="Times New Roman" w:hAnsi="Times New Roman"/>
          <w:bCs/>
          <w:sz w:val="26"/>
          <w:szCs w:val="26"/>
        </w:rPr>
        <w:t>Кузьмина Евгения Владиславовна – участковый специалист по социальной работе с населением Саянское муниципального образования</w:t>
      </w:r>
    </w:p>
    <w:p w:rsidR="00B54F2A" w:rsidRDefault="00B54F2A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D26529" w:rsidRPr="00B54F2A" w:rsidRDefault="00D26529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B54F2A" w:rsidRDefault="00B54F2A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  <w:r w:rsidRPr="00B54F2A">
        <w:rPr>
          <w:rFonts w:ascii="Times New Roman" w:hAnsi="Times New Roman"/>
          <w:bCs/>
          <w:sz w:val="26"/>
          <w:szCs w:val="26"/>
        </w:rPr>
        <w:t xml:space="preserve">Глава </w:t>
      </w:r>
      <w:r w:rsidR="00973C63" w:rsidRPr="00B54F2A">
        <w:rPr>
          <w:rFonts w:ascii="Times New Roman" w:hAnsi="Times New Roman"/>
          <w:bCs/>
          <w:sz w:val="26"/>
          <w:szCs w:val="26"/>
        </w:rPr>
        <w:t>Саянского</w:t>
      </w:r>
    </w:p>
    <w:p w:rsidR="00F53325" w:rsidRDefault="00973C63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  <w:r w:rsidRPr="00B54F2A">
        <w:rPr>
          <w:rFonts w:ascii="Times New Roman" w:hAnsi="Times New Roman"/>
          <w:bCs/>
          <w:sz w:val="26"/>
          <w:szCs w:val="26"/>
        </w:rPr>
        <w:t xml:space="preserve"> муниципального образования                                    </w:t>
      </w:r>
      <w:r w:rsidR="00B54F2A">
        <w:rPr>
          <w:rFonts w:ascii="Times New Roman" w:hAnsi="Times New Roman"/>
          <w:bCs/>
          <w:sz w:val="26"/>
          <w:szCs w:val="26"/>
        </w:rPr>
        <w:t xml:space="preserve">                                     </w:t>
      </w:r>
      <w:r w:rsidRPr="00B54F2A">
        <w:rPr>
          <w:rFonts w:ascii="Times New Roman" w:hAnsi="Times New Roman"/>
          <w:bCs/>
          <w:sz w:val="26"/>
          <w:szCs w:val="26"/>
        </w:rPr>
        <w:t>А.В. Копылов</w:t>
      </w: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B54F2A">
      <w:pPr>
        <w:pStyle w:val="1"/>
        <w:tabs>
          <w:tab w:val="left" w:pos="1134"/>
        </w:tabs>
        <w:ind w:left="3119" w:hanging="3686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85083E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D26529" w:rsidRDefault="00D26529" w:rsidP="0085083E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D26529" w:rsidRDefault="00D26529" w:rsidP="0085083E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D26529" w:rsidRDefault="00D26529" w:rsidP="0085083E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D26529" w:rsidRDefault="00D26529" w:rsidP="0085083E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D26529" w:rsidRDefault="00D26529" w:rsidP="0085083E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D26529" w:rsidRDefault="00D26529" w:rsidP="0085083E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D26529" w:rsidRDefault="00D26529" w:rsidP="0085083E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D26529" w:rsidRDefault="00D26529" w:rsidP="0085083E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885670" w:rsidRDefault="00885670" w:rsidP="00885670">
      <w:pPr>
        <w:pStyle w:val="1"/>
        <w:tabs>
          <w:tab w:val="left" w:pos="1134"/>
        </w:tabs>
        <w:ind w:left="3119" w:hanging="3686"/>
        <w:jc w:val="right"/>
        <w:rPr>
          <w:rFonts w:ascii="Times New Roman" w:hAnsi="Times New Roman"/>
          <w:bCs/>
          <w:sz w:val="26"/>
          <w:szCs w:val="26"/>
        </w:rPr>
      </w:pPr>
    </w:p>
    <w:p w:rsidR="00885670" w:rsidRPr="00B54F2A" w:rsidRDefault="00885670" w:rsidP="00885670">
      <w:pPr>
        <w:pStyle w:val="1"/>
        <w:tabs>
          <w:tab w:val="left" w:pos="1134"/>
        </w:tabs>
        <w:ind w:left="-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2</w:t>
      </w:r>
    </w:p>
    <w:p w:rsidR="00885670" w:rsidRPr="00B54F2A" w:rsidRDefault="00885670" w:rsidP="00885670">
      <w:pPr>
        <w:pStyle w:val="1"/>
        <w:tabs>
          <w:tab w:val="left" w:pos="1134"/>
        </w:tabs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B54F2A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885670" w:rsidRPr="00B54F2A" w:rsidRDefault="00885670" w:rsidP="00885670">
      <w:pPr>
        <w:pStyle w:val="1"/>
        <w:tabs>
          <w:tab w:val="left" w:pos="1134"/>
        </w:tabs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B54F2A">
        <w:rPr>
          <w:rFonts w:ascii="Times New Roman" w:hAnsi="Times New Roman"/>
          <w:bCs/>
          <w:sz w:val="24"/>
          <w:szCs w:val="24"/>
        </w:rPr>
        <w:t xml:space="preserve">Саянского муниципального </w:t>
      </w:r>
    </w:p>
    <w:p w:rsidR="00885670" w:rsidRPr="00B54F2A" w:rsidRDefault="00885670" w:rsidP="00885670">
      <w:pPr>
        <w:pStyle w:val="1"/>
        <w:tabs>
          <w:tab w:val="left" w:pos="1134"/>
        </w:tabs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B54F2A">
        <w:rPr>
          <w:rFonts w:ascii="Times New Roman" w:hAnsi="Times New Roman"/>
          <w:bCs/>
          <w:sz w:val="24"/>
          <w:szCs w:val="24"/>
        </w:rPr>
        <w:t>Образования</w:t>
      </w:r>
    </w:p>
    <w:p w:rsidR="00885670" w:rsidRDefault="00885670" w:rsidP="00885670">
      <w:pPr>
        <w:pStyle w:val="1"/>
        <w:tabs>
          <w:tab w:val="left" w:pos="1134"/>
        </w:tabs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B54F2A">
        <w:rPr>
          <w:rFonts w:ascii="Times New Roman" w:hAnsi="Times New Roman"/>
          <w:bCs/>
          <w:sz w:val="24"/>
          <w:szCs w:val="24"/>
        </w:rPr>
        <w:t>от 14.09.2015 № 42</w:t>
      </w:r>
    </w:p>
    <w:p w:rsidR="00885670" w:rsidRPr="00B54F2A" w:rsidRDefault="00885670" w:rsidP="00885670">
      <w:pPr>
        <w:pStyle w:val="1"/>
        <w:tabs>
          <w:tab w:val="left" w:pos="1134"/>
        </w:tabs>
        <w:ind w:left="-567"/>
        <w:jc w:val="center"/>
        <w:rPr>
          <w:rFonts w:ascii="Times New Roman" w:hAnsi="Times New Roman"/>
          <w:bCs/>
          <w:sz w:val="24"/>
          <w:szCs w:val="24"/>
        </w:rPr>
      </w:pPr>
    </w:p>
    <w:p w:rsidR="00885670" w:rsidRDefault="00885670" w:rsidP="00885670">
      <w:pPr>
        <w:pStyle w:val="1"/>
        <w:tabs>
          <w:tab w:val="left" w:pos="1134"/>
        </w:tabs>
        <w:ind w:left="3119" w:hanging="3686"/>
        <w:jc w:val="right"/>
        <w:rPr>
          <w:rFonts w:ascii="Times New Roman" w:hAnsi="Times New Roman"/>
          <w:bCs/>
          <w:sz w:val="26"/>
          <w:szCs w:val="26"/>
        </w:rPr>
      </w:pPr>
    </w:p>
    <w:p w:rsidR="00885670" w:rsidRPr="00885670" w:rsidRDefault="00885670" w:rsidP="00885670">
      <w:pPr>
        <w:pStyle w:val="1"/>
        <w:tabs>
          <w:tab w:val="left" w:pos="1134"/>
        </w:tabs>
        <w:ind w:left="3119" w:hanging="3686"/>
        <w:jc w:val="center"/>
        <w:rPr>
          <w:rFonts w:ascii="Times New Roman" w:hAnsi="Times New Roman"/>
          <w:b/>
          <w:bCs/>
          <w:sz w:val="24"/>
          <w:szCs w:val="24"/>
        </w:rPr>
      </w:pPr>
      <w:r w:rsidRPr="00885670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885670" w:rsidRPr="00885670" w:rsidRDefault="00885670" w:rsidP="00885670">
      <w:pPr>
        <w:pStyle w:val="1"/>
        <w:tabs>
          <w:tab w:val="left" w:pos="1134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85670">
        <w:rPr>
          <w:rFonts w:ascii="Times New Roman" w:hAnsi="Times New Roman"/>
          <w:b/>
          <w:bCs/>
          <w:sz w:val="24"/>
          <w:szCs w:val="24"/>
        </w:rPr>
        <w:t>о межведомственной  рабочей группе по построению, развитию, внедрению и эксплуатации аппаратно-программного комплекса «Безопасный город» на территории</w:t>
      </w:r>
    </w:p>
    <w:p w:rsidR="00885670" w:rsidRDefault="00885670" w:rsidP="00885670">
      <w:pPr>
        <w:pStyle w:val="1"/>
        <w:tabs>
          <w:tab w:val="left" w:pos="1134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85670">
        <w:rPr>
          <w:rFonts w:ascii="Times New Roman" w:hAnsi="Times New Roman"/>
          <w:b/>
          <w:bCs/>
          <w:sz w:val="24"/>
          <w:szCs w:val="24"/>
        </w:rPr>
        <w:t xml:space="preserve"> Саянского муниципального образования</w:t>
      </w:r>
    </w:p>
    <w:p w:rsidR="00885670" w:rsidRDefault="00885670" w:rsidP="00885670">
      <w:pPr>
        <w:pStyle w:val="1"/>
        <w:tabs>
          <w:tab w:val="left" w:pos="1134"/>
        </w:tabs>
        <w:ind w:left="-567"/>
        <w:jc w:val="center"/>
        <w:rPr>
          <w:rFonts w:ascii="Times New Roman" w:hAnsi="Times New Roman"/>
          <w:bCs/>
          <w:sz w:val="24"/>
          <w:szCs w:val="24"/>
        </w:rPr>
      </w:pPr>
    </w:p>
    <w:p w:rsidR="00885670" w:rsidRDefault="00885670" w:rsidP="006B4F3A">
      <w:pPr>
        <w:pStyle w:val="1"/>
        <w:numPr>
          <w:ilvl w:val="0"/>
          <w:numId w:val="2"/>
        </w:num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85670">
        <w:rPr>
          <w:rFonts w:ascii="Times New Roman" w:hAnsi="Times New Roman"/>
          <w:b/>
          <w:bCs/>
          <w:sz w:val="24"/>
          <w:szCs w:val="24"/>
        </w:rPr>
        <w:t>Общее положения</w:t>
      </w:r>
    </w:p>
    <w:p w:rsidR="00885670" w:rsidRDefault="00885670" w:rsidP="00885670">
      <w:pPr>
        <w:pStyle w:val="1"/>
        <w:numPr>
          <w:ilvl w:val="1"/>
          <w:numId w:val="2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Межведомственная рабочая группа по построению, развитию, внедрению и эксплуатации аппаратно-программного комплекса «Безопасный город» на территории Саянского муниципального образования (далее-Рабочая группа) является коллегиальным органом, координирующим деятельность органов местного самоуправления, а также организаций всех форм собственности </w:t>
      </w:r>
      <w:r w:rsidR="00A53789">
        <w:rPr>
          <w:rFonts w:ascii="Times New Roman" w:hAnsi="Times New Roman"/>
          <w:bCs/>
          <w:sz w:val="24"/>
          <w:szCs w:val="24"/>
        </w:rPr>
        <w:t>по функционированию и развитию систем аппаратно-программного комплекса технических средств «Безопасный город» (далее- АПК «Безопасный город») в Саянском муниципальном образовании.</w:t>
      </w:r>
    </w:p>
    <w:p w:rsidR="00A53789" w:rsidRDefault="00A53789" w:rsidP="001A38F1">
      <w:pPr>
        <w:pStyle w:val="1"/>
        <w:numPr>
          <w:ilvl w:val="1"/>
          <w:numId w:val="2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группа в своей деятельности руководствуется Конституцией Российской Федерации, </w:t>
      </w:r>
      <w:r w:rsidR="006B4F3A">
        <w:rPr>
          <w:rFonts w:ascii="Times New Roman" w:hAnsi="Times New Roman"/>
          <w:bCs/>
          <w:sz w:val="24"/>
          <w:szCs w:val="24"/>
        </w:rPr>
        <w:t>федеральными конституционными законами, федеральными законами, указами, распоряжениями и поручениями Президента Российской Федерации, нормативными правовыми актами Правительства Российской Федерации, законами и нормативными правовыми актами Иркутской области, нормативными правовыми актами Саянского муниципального образования, а также настоящим Положением.</w:t>
      </w:r>
    </w:p>
    <w:p w:rsidR="001A38F1" w:rsidRDefault="006B4F3A" w:rsidP="001A38F1">
      <w:pPr>
        <w:pStyle w:val="1"/>
        <w:numPr>
          <w:ilvl w:val="0"/>
          <w:numId w:val="2"/>
        </w:num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и функции Рабочей группы </w:t>
      </w:r>
    </w:p>
    <w:p w:rsidR="001A38F1" w:rsidRDefault="001A38F1" w:rsidP="00C15D9A">
      <w:pPr>
        <w:pStyle w:val="1"/>
        <w:numPr>
          <w:ilvl w:val="1"/>
          <w:numId w:val="2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 w:rsidRPr="001A38F1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сновными задачами Рабочей группы являются.</w:t>
      </w:r>
    </w:p>
    <w:p w:rsidR="001A38F1" w:rsidRDefault="001A38F1" w:rsidP="00C15D9A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выработка общей концепции построения и развития АПК «Безопасный город» на территории Саянского муниципального образования;</w:t>
      </w:r>
    </w:p>
    <w:p w:rsidR="001A38F1" w:rsidRDefault="001A38F1" w:rsidP="00C15D9A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рассмотрение в рамках компетенции Комиссии вопросов формирования единого информационного пространства для защиты граждан критически важных объектов, объектов транспортной инфраструктуры и потенциально опасных объектов от преступных посягательств и чрезвычайных ситуаций;</w:t>
      </w:r>
    </w:p>
    <w:p w:rsidR="001A38F1" w:rsidRDefault="00D77D50" w:rsidP="00C15D9A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создание единых требований к техническим параметрам сегментов обеспечения безопасности государственных и муниципальных органов и организации способствующих интеграции в систему АПК «Безопасный город»;</w:t>
      </w:r>
    </w:p>
    <w:p w:rsidR="00D77D50" w:rsidRDefault="00D77D50" w:rsidP="00C15D9A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проработка вопросов финансирования наиболее важных направлений АПК «Безопасный город»;</w:t>
      </w:r>
    </w:p>
    <w:p w:rsidR="00D77D50" w:rsidRDefault="00D77D50" w:rsidP="00C15D9A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создание эффективных механизмов взаимодействия органов местного самоуправления, расположенных на территории Саянского муниципального образования и организаций (далее-органы и организации) по вопросам связанным с внедрением и развитием систем АПК  «Безопасный город»;</w:t>
      </w:r>
    </w:p>
    <w:p w:rsidR="00C15D9A" w:rsidRDefault="00C15D9A" w:rsidP="00C15D9A">
      <w:pPr>
        <w:pStyle w:val="1"/>
        <w:tabs>
          <w:tab w:val="left" w:pos="1134"/>
        </w:tabs>
        <w:ind w:left="-207"/>
        <w:jc w:val="both"/>
        <w:rPr>
          <w:rFonts w:ascii="Times New Roman" w:hAnsi="Times New Roman"/>
          <w:bCs/>
          <w:sz w:val="24"/>
          <w:szCs w:val="24"/>
        </w:rPr>
      </w:pPr>
    </w:p>
    <w:p w:rsidR="00C15D9A" w:rsidRDefault="00C15D9A" w:rsidP="00C15D9A">
      <w:pPr>
        <w:pStyle w:val="1"/>
        <w:tabs>
          <w:tab w:val="left" w:pos="1134"/>
        </w:tabs>
        <w:ind w:left="-20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D77D50" w:rsidRDefault="00D77D50" w:rsidP="00C15D9A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подготовка предложений по разработке методики, программного и геинформационного обеспечения, необходимых для профилактики угроз общественной безопасности, обеспечения защищенности </w:t>
      </w:r>
      <w:r w:rsidR="0062759C">
        <w:rPr>
          <w:rFonts w:ascii="Times New Roman" w:hAnsi="Times New Roman"/>
          <w:bCs/>
          <w:sz w:val="24"/>
          <w:szCs w:val="24"/>
        </w:rPr>
        <w:t>критически важных объектов и потенциально опасных объектов инфраструктуры с использованием имеющихся баз данных и информационных систем</w:t>
      </w:r>
      <w:r w:rsidR="00127E40">
        <w:rPr>
          <w:rFonts w:ascii="Times New Roman" w:hAnsi="Times New Roman"/>
          <w:bCs/>
          <w:sz w:val="24"/>
          <w:szCs w:val="24"/>
        </w:rPr>
        <w:t>.</w:t>
      </w:r>
    </w:p>
    <w:p w:rsidR="00127E40" w:rsidRDefault="00127E40" w:rsidP="00C15D9A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подготовка предложений по расширению исполнения информационных и телекоммуникационных технологий для развития новых форм сегментов АПК «Безопасный город» , позволяющих создавать комплекты системы безопасности обеспечения жизнедеятельности населения, с учетом особенности обеспечения жизнедеятельности населения, с учетом особенности Саянского муниципального образования.</w:t>
      </w:r>
    </w:p>
    <w:p w:rsidR="00127E40" w:rsidRDefault="00127E40" w:rsidP="00C15D9A">
      <w:pPr>
        <w:pStyle w:val="1"/>
        <w:numPr>
          <w:ilvl w:val="1"/>
          <w:numId w:val="2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функциями Рабочей группы являются:</w:t>
      </w:r>
    </w:p>
    <w:p w:rsidR="00127E40" w:rsidRDefault="00127E40" w:rsidP="00C15D9A">
      <w:pPr>
        <w:pStyle w:val="1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координация деятельности и обеспечение в пределах ее компетенции взаимодействия органов и организаций по вопросам совершенствования организации и проведения мероприятий, связанных</w:t>
      </w:r>
      <w:r w:rsidR="00BA2392">
        <w:rPr>
          <w:rFonts w:ascii="Times New Roman" w:hAnsi="Times New Roman"/>
          <w:bCs/>
          <w:sz w:val="24"/>
          <w:szCs w:val="24"/>
        </w:rPr>
        <w:t xml:space="preserve"> с функционированием и развитием систем АКП «Безопасный город».</w:t>
      </w:r>
    </w:p>
    <w:p w:rsidR="00BA2392" w:rsidRDefault="00BA2392" w:rsidP="00C15D9A">
      <w:pPr>
        <w:pStyle w:val="1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обсуждение проектов нормативных правовых актов и правовых актов, необходимых для реализации вопросов организации и координации мероприятий по дальнейшему функционированию и развитию систем АПК «Безопасный город».</w:t>
      </w:r>
    </w:p>
    <w:p w:rsidR="00BA2392" w:rsidRDefault="00BA2392" w:rsidP="00C15D9A">
      <w:pPr>
        <w:pStyle w:val="1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 за подготовкой и осуществлением органами и организациями мероприятий по исполнению нормативных правовых актов, правовых актов и комплексных программ по вопросам  организации и координации мероприятий по развитию систем АКП «Безопасный город», а также анализ результатов этой деятельности и выработка соответствующих рекомендаций для органов и организаций по повы</w:t>
      </w:r>
      <w:r w:rsidR="00175FED">
        <w:rPr>
          <w:rFonts w:ascii="Times New Roman" w:hAnsi="Times New Roman"/>
          <w:bCs/>
          <w:sz w:val="24"/>
          <w:szCs w:val="24"/>
        </w:rPr>
        <w:t>шению ее эффективности;</w:t>
      </w:r>
    </w:p>
    <w:p w:rsidR="00175FED" w:rsidRDefault="00175FED" w:rsidP="00C15D9A">
      <w:pPr>
        <w:pStyle w:val="1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эффективности мероприятий по функционированию и дальнейшему развитию систем АПК «Безопасный город» с учетом складывающейся социально-экономической и демографической ситуации и обобщение опыта работы указанных систем.</w:t>
      </w:r>
    </w:p>
    <w:p w:rsidR="00175FED" w:rsidRDefault="00175FED" w:rsidP="00175FED">
      <w:pPr>
        <w:pStyle w:val="1"/>
        <w:tabs>
          <w:tab w:val="left" w:pos="1134"/>
        </w:tabs>
        <w:ind w:left="-207"/>
        <w:rPr>
          <w:rFonts w:ascii="Times New Roman" w:hAnsi="Times New Roman"/>
          <w:bCs/>
          <w:sz w:val="24"/>
          <w:szCs w:val="24"/>
        </w:rPr>
      </w:pPr>
    </w:p>
    <w:p w:rsidR="00175FED" w:rsidRPr="0085083E" w:rsidRDefault="003E5BA1" w:rsidP="003E5BA1">
      <w:pPr>
        <w:pStyle w:val="1"/>
        <w:numPr>
          <w:ilvl w:val="0"/>
          <w:numId w:val="2"/>
        </w:num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5083E">
        <w:rPr>
          <w:rFonts w:ascii="Times New Roman" w:hAnsi="Times New Roman"/>
          <w:b/>
          <w:bCs/>
          <w:sz w:val="24"/>
          <w:szCs w:val="24"/>
        </w:rPr>
        <w:t>Порядок формирования и деятельности Рабочей группы</w:t>
      </w:r>
    </w:p>
    <w:p w:rsidR="003E5BA1" w:rsidRDefault="003E5BA1" w:rsidP="000A199C">
      <w:pPr>
        <w:pStyle w:val="1"/>
        <w:numPr>
          <w:ilvl w:val="1"/>
          <w:numId w:val="2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Рабочая группа формируется в составе председателя Рабочей группы, двух заместителей руководителя; членов Рабочей группы и секретаря.</w:t>
      </w:r>
    </w:p>
    <w:p w:rsidR="003E5BA1" w:rsidRDefault="003E5BA1" w:rsidP="000A199C">
      <w:pPr>
        <w:pStyle w:val="1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состав рабочей группы могут входить представители предприятий, организаций всех форм собственности, расположенных на территории Саянского муниципального образования.</w:t>
      </w:r>
    </w:p>
    <w:p w:rsidR="003E5BA1" w:rsidRDefault="003E5BA1" w:rsidP="000A199C">
      <w:pPr>
        <w:pStyle w:val="1"/>
        <w:tabs>
          <w:tab w:val="left" w:pos="-709"/>
        </w:tabs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 Рабочей группы утверждается постановлением администрации Саянск</w:t>
      </w:r>
      <w:r w:rsidR="00DD21A7">
        <w:rPr>
          <w:rFonts w:ascii="Times New Roman" w:hAnsi="Times New Roman"/>
          <w:bCs/>
          <w:sz w:val="24"/>
          <w:szCs w:val="24"/>
        </w:rPr>
        <w:t>ого муниципального образования.</w:t>
      </w:r>
    </w:p>
    <w:p w:rsidR="00581C98" w:rsidRDefault="009D53C5" w:rsidP="009D53C5">
      <w:pPr>
        <w:pStyle w:val="1"/>
        <w:numPr>
          <w:ilvl w:val="1"/>
          <w:numId w:val="2"/>
        </w:numPr>
        <w:tabs>
          <w:tab w:val="left" w:pos="-426"/>
        </w:tabs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DD21A7">
        <w:rPr>
          <w:rFonts w:ascii="Times New Roman" w:hAnsi="Times New Roman"/>
          <w:bCs/>
          <w:sz w:val="24"/>
          <w:szCs w:val="24"/>
        </w:rPr>
        <w:t>Председателем</w:t>
      </w:r>
      <w:r w:rsidR="0085083E">
        <w:rPr>
          <w:rFonts w:ascii="Times New Roman" w:hAnsi="Times New Roman"/>
          <w:bCs/>
          <w:sz w:val="24"/>
          <w:szCs w:val="24"/>
        </w:rPr>
        <w:t xml:space="preserve"> Рабочей группы является </w:t>
      </w:r>
      <w:r w:rsidR="00581C98">
        <w:rPr>
          <w:rFonts w:ascii="Times New Roman" w:hAnsi="Times New Roman"/>
          <w:bCs/>
          <w:sz w:val="24"/>
          <w:szCs w:val="24"/>
        </w:rPr>
        <w:t>глава Саянского муниципального образования.</w:t>
      </w:r>
    </w:p>
    <w:p w:rsidR="00581C98" w:rsidRDefault="00581C98" w:rsidP="009D53C5">
      <w:pPr>
        <w:pStyle w:val="1"/>
        <w:numPr>
          <w:ilvl w:val="1"/>
          <w:numId w:val="2"/>
        </w:numPr>
        <w:tabs>
          <w:tab w:val="left" w:pos="-1985"/>
          <w:tab w:val="left" w:pos="-426"/>
        </w:tabs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Порядок работы Рабочей группы определяется председателем Рабочей группы или, по его поручению, заместителем председателя Рабочей группы.</w:t>
      </w:r>
    </w:p>
    <w:p w:rsidR="00581C98" w:rsidRDefault="00581C98" w:rsidP="0052441E">
      <w:pPr>
        <w:pStyle w:val="1"/>
        <w:numPr>
          <w:ilvl w:val="1"/>
          <w:numId w:val="2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Рабочей группы</w:t>
      </w:r>
    </w:p>
    <w:p w:rsidR="00577D4B" w:rsidRDefault="00581C98" w:rsidP="009D53C5">
      <w:pPr>
        <w:pStyle w:val="1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организует работу Рабочей группы и </w:t>
      </w:r>
      <w:r w:rsidR="00577D4B">
        <w:rPr>
          <w:rFonts w:ascii="Times New Roman" w:hAnsi="Times New Roman"/>
          <w:bCs/>
          <w:sz w:val="24"/>
          <w:szCs w:val="24"/>
        </w:rPr>
        <w:t>обеспечивает контроль за исполнением ее решений;</w:t>
      </w:r>
    </w:p>
    <w:p w:rsidR="00581C98" w:rsidRDefault="00577D4B" w:rsidP="009D53C5">
      <w:pPr>
        <w:pStyle w:val="1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определяет перечень, сроки и порядок рассмотрения  вопросов на заседаниях Рабочей группы;</w:t>
      </w:r>
    </w:p>
    <w:p w:rsidR="00577D4B" w:rsidRDefault="00577D4B" w:rsidP="0052441E">
      <w:pPr>
        <w:pStyle w:val="1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организует перспективное и текущее планирование работы Рабочей группы;</w:t>
      </w:r>
    </w:p>
    <w:p w:rsidR="00577D4B" w:rsidRDefault="00577D4B" w:rsidP="0052441E">
      <w:pPr>
        <w:pStyle w:val="1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участвует в подготовке докладов по вопросам входящим в компетенцию  Рабочей группы;</w:t>
      </w:r>
    </w:p>
    <w:p w:rsidR="00577D4B" w:rsidRDefault="00577D4B" w:rsidP="000A199C">
      <w:pPr>
        <w:pStyle w:val="1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представляет Рабочую группу при взаимодействии с органами и организациями, организует переписку с ними;</w:t>
      </w:r>
    </w:p>
    <w:p w:rsidR="00C15D9A" w:rsidRDefault="00C15D9A" w:rsidP="00C15D9A">
      <w:pPr>
        <w:pStyle w:val="1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C15D9A" w:rsidRDefault="00C15D9A" w:rsidP="00C15D9A">
      <w:pPr>
        <w:pStyle w:val="1"/>
        <w:ind w:left="-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</w:p>
    <w:p w:rsidR="00577D4B" w:rsidRDefault="00577D4B" w:rsidP="0052441E">
      <w:pPr>
        <w:pStyle w:val="1"/>
        <w:numPr>
          <w:ilvl w:val="1"/>
          <w:numId w:val="2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отсутствии председателя Рабочей группы по его поручению, обязанности руководителя Рабочей группы исполняет заместитель председателя Рабочей группы;</w:t>
      </w:r>
    </w:p>
    <w:p w:rsidR="00577D4B" w:rsidRDefault="009D53C5" w:rsidP="0052441E">
      <w:pPr>
        <w:pStyle w:val="1"/>
        <w:numPr>
          <w:ilvl w:val="1"/>
          <w:numId w:val="2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77D4B">
        <w:rPr>
          <w:rFonts w:ascii="Times New Roman" w:hAnsi="Times New Roman"/>
          <w:bCs/>
          <w:sz w:val="24"/>
          <w:szCs w:val="24"/>
        </w:rPr>
        <w:t>Секретарь комиссии:</w:t>
      </w:r>
    </w:p>
    <w:p w:rsidR="00577D4B" w:rsidRDefault="00577D4B" w:rsidP="009D53C5">
      <w:pPr>
        <w:pStyle w:val="1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оказывает </w:t>
      </w:r>
      <w:r w:rsidR="00AA3651">
        <w:rPr>
          <w:rFonts w:ascii="Times New Roman" w:hAnsi="Times New Roman"/>
          <w:bCs/>
          <w:sz w:val="24"/>
          <w:szCs w:val="24"/>
        </w:rPr>
        <w:t>содействие председателю Рабочей группы и заместителю председателя Рабочей группы в организации работы Рабочей группы, в том числе в целях реализации возложенных на Рабочую группу задач и решений Рабочей группы;</w:t>
      </w:r>
    </w:p>
    <w:p w:rsidR="00AA3651" w:rsidRDefault="00AA3651" w:rsidP="0052441E">
      <w:pPr>
        <w:pStyle w:val="1"/>
        <w:numPr>
          <w:ilvl w:val="0"/>
          <w:numId w:val="6"/>
        </w:numPr>
        <w:tabs>
          <w:tab w:val="left" w:pos="-851"/>
        </w:tabs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запрашивает для подготовки материалов к очередному заседанию Рабочей группы необходимую информацию у членов Рабочей группы органов и организаций;</w:t>
      </w:r>
    </w:p>
    <w:p w:rsidR="00AA3651" w:rsidRDefault="00AA3651" w:rsidP="009D53C5">
      <w:pPr>
        <w:pStyle w:val="1"/>
        <w:numPr>
          <w:ilvl w:val="0"/>
          <w:numId w:val="6"/>
        </w:numPr>
        <w:tabs>
          <w:tab w:val="left" w:pos="-993"/>
        </w:tabs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осуществляет мероприятия по планированию деятельности Рабочей группы, </w:t>
      </w:r>
    </w:p>
    <w:p w:rsidR="00AA3651" w:rsidRDefault="00AA3651" w:rsidP="009D53C5">
      <w:pPr>
        <w:pStyle w:val="1"/>
        <w:numPr>
          <w:ilvl w:val="0"/>
          <w:numId w:val="6"/>
        </w:numPr>
        <w:tabs>
          <w:tab w:val="left" w:pos="-993"/>
        </w:tabs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организует подготовку проведение заседания Рабочей группы;</w:t>
      </w:r>
    </w:p>
    <w:p w:rsidR="00AA3651" w:rsidRDefault="00AA3651" w:rsidP="009D53C5">
      <w:pPr>
        <w:pStyle w:val="1"/>
        <w:numPr>
          <w:ilvl w:val="0"/>
          <w:numId w:val="6"/>
        </w:numPr>
        <w:tabs>
          <w:tab w:val="left" w:pos="-993"/>
        </w:tabs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организует доведение материалов Рабочей группы до сведения членов Рабочей группы, а также органов и организаций;</w:t>
      </w:r>
    </w:p>
    <w:p w:rsidR="00AA3651" w:rsidRDefault="00AA3651" w:rsidP="0052441E">
      <w:pPr>
        <w:pStyle w:val="1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осуществляет по поручению председателя Рабочей группы контроль за исполнение решений Рабочей группы и поручений председателя Рабочей группы;</w:t>
      </w:r>
    </w:p>
    <w:p w:rsidR="00AA3651" w:rsidRDefault="00AA3651" w:rsidP="0052441E">
      <w:pPr>
        <w:pStyle w:val="1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оформляет протоколы заседания Рабочей группы.</w:t>
      </w:r>
    </w:p>
    <w:p w:rsidR="00AA3651" w:rsidRDefault="005E574F" w:rsidP="0052441E">
      <w:pPr>
        <w:pStyle w:val="1"/>
        <w:numPr>
          <w:ilvl w:val="1"/>
          <w:numId w:val="2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группа для осуществления своих функций имеет право:</w:t>
      </w:r>
    </w:p>
    <w:p w:rsidR="005E574F" w:rsidRDefault="005E574F" w:rsidP="0052441E">
      <w:pPr>
        <w:pStyle w:val="1"/>
        <w:numPr>
          <w:ilvl w:val="0"/>
          <w:numId w:val="7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взаимодействовать по вопросам, входящим в компетенцию Рабочей группы, с соответствующими органами и организациями, получать от них в установленном порядке необходимые материалы и информацию;</w:t>
      </w:r>
    </w:p>
    <w:p w:rsidR="005E574F" w:rsidRDefault="005E574F" w:rsidP="0052441E">
      <w:pPr>
        <w:pStyle w:val="1"/>
        <w:numPr>
          <w:ilvl w:val="0"/>
          <w:numId w:val="7"/>
        </w:numPr>
        <w:tabs>
          <w:tab w:val="left" w:pos="-1418"/>
        </w:tabs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заслушивать представителей органов и организаций по вопросам, отнесенным к компетенции Рабочей группы.</w:t>
      </w:r>
    </w:p>
    <w:p w:rsidR="005E574F" w:rsidRDefault="005E574F" w:rsidP="0052441E">
      <w:pPr>
        <w:pStyle w:val="1"/>
        <w:numPr>
          <w:ilvl w:val="0"/>
          <w:numId w:val="7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пользоваться в установленном порядке базами данных территориальных органов федеральных органов исполнительной власти,  органов государственной власти Иркутской области, органов местного самоуправления Саянского муниципального образования;</w:t>
      </w:r>
    </w:p>
    <w:p w:rsidR="005E574F" w:rsidRDefault="005E574F" w:rsidP="0052441E">
      <w:pPr>
        <w:pStyle w:val="1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государственные системы связи </w:t>
      </w:r>
      <w:r w:rsidR="003E583B">
        <w:rPr>
          <w:rFonts w:ascii="Times New Roman" w:hAnsi="Times New Roman"/>
          <w:bCs/>
          <w:sz w:val="24"/>
          <w:szCs w:val="24"/>
        </w:rPr>
        <w:t>коммуникации;</w:t>
      </w:r>
    </w:p>
    <w:p w:rsidR="003E583B" w:rsidRDefault="003E583B" w:rsidP="0052441E">
      <w:pPr>
        <w:pStyle w:val="1"/>
        <w:numPr>
          <w:ilvl w:val="0"/>
          <w:numId w:val="7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привлекать в установленном порядке к работе Рабочей группы для осуществления аналитических и экспертных работ научные и иные организации, отдельных специалистов;</w:t>
      </w:r>
    </w:p>
    <w:p w:rsidR="003E583B" w:rsidRDefault="003E583B" w:rsidP="0052441E">
      <w:pPr>
        <w:pStyle w:val="1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создавать рабочие группы по отдельным направлениям деятельности.</w:t>
      </w:r>
    </w:p>
    <w:p w:rsidR="003E583B" w:rsidRDefault="003E583B" w:rsidP="0052441E">
      <w:pPr>
        <w:pStyle w:val="1"/>
        <w:numPr>
          <w:ilvl w:val="1"/>
          <w:numId w:val="2"/>
        </w:numPr>
        <w:tabs>
          <w:tab w:val="left" w:pos="-851"/>
        </w:tabs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Работа Рабочей группы осуществляется в соответствии с планом, который ежегодно </w:t>
      </w:r>
      <w:r w:rsidR="00F64F61">
        <w:rPr>
          <w:rFonts w:ascii="Times New Roman" w:hAnsi="Times New Roman"/>
          <w:bCs/>
          <w:sz w:val="24"/>
          <w:szCs w:val="24"/>
        </w:rPr>
        <w:t>принимается на заседании Рабочей группы и утверждается ее председателем.</w:t>
      </w:r>
    </w:p>
    <w:p w:rsidR="00F64F61" w:rsidRDefault="00F64F61" w:rsidP="0052441E">
      <w:pPr>
        <w:pStyle w:val="1"/>
        <w:numPr>
          <w:ilvl w:val="1"/>
          <w:numId w:val="2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Заседания Рабочей группы проводятся в соответствии с планом ее деятельности не реже одного раза в три месяца. При необходимости, по решению председателя Рабочей группы, могут проводиться внеочередные заседания Рабочей группы, в том числе выездные.</w:t>
      </w:r>
    </w:p>
    <w:p w:rsidR="00F64F61" w:rsidRDefault="00F64F61" w:rsidP="0052441E">
      <w:pPr>
        <w:pStyle w:val="1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Заседание Рабочей группы проводит председатель Рабочей группы или, по его поручению, заместит</w:t>
      </w:r>
      <w:r w:rsidR="003E41FC">
        <w:rPr>
          <w:rFonts w:ascii="Times New Roman" w:hAnsi="Times New Roman"/>
          <w:bCs/>
          <w:sz w:val="24"/>
          <w:szCs w:val="24"/>
        </w:rPr>
        <w:t>ель председателя Рабочей группы.</w:t>
      </w:r>
    </w:p>
    <w:p w:rsidR="003E41FC" w:rsidRDefault="003E41FC" w:rsidP="0052441E">
      <w:pPr>
        <w:pStyle w:val="1"/>
        <w:numPr>
          <w:ilvl w:val="1"/>
          <w:numId w:val="2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Рабочей группы участвуют в ее заседаниях без права замены. В случае отсутствия члена Рабочей группы на заседании он вправе заблаговременно (не позднее 3 дней до даты проведения заседания Рабочей группы) изложить свое мнение по рассматриваемым вопросам в письменном виде.</w:t>
      </w:r>
    </w:p>
    <w:p w:rsidR="003E41FC" w:rsidRDefault="003E41FC" w:rsidP="0052441E">
      <w:pPr>
        <w:pStyle w:val="1"/>
        <w:numPr>
          <w:ilvl w:val="1"/>
          <w:numId w:val="2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Заседание Рабочей группы считается правомочными для принятия решений если на нем присутствуют не менее двух третей числа членов Рабочей </w:t>
      </w:r>
      <w:r w:rsidR="00A9051F">
        <w:rPr>
          <w:rFonts w:ascii="Times New Roman" w:hAnsi="Times New Roman"/>
          <w:bCs/>
          <w:sz w:val="24"/>
          <w:szCs w:val="24"/>
        </w:rPr>
        <w:t>группы.</w:t>
      </w:r>
    </w:p>
    <w:p w:rsidR="00A9051F" w:rsidRDefault="00A9051F" w:rsidP="0052441E">
      <w:pPr>
        <w:pStyle w:val="1"/>
        <w:numPr>
          <w:ilvl w:val="1"/>
          <w:numId w:val="2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Подготовка материалов к заседанию Рабочей группы осуществляется органами и организациями, к ведению которых относятся вопросы повестки дня.</w:t>
      </w:r>
    </w:p>
    <w:p w:rsidR="00A9051F" w:rsidRDefault="00A9051F" w:rsidP="0052441E">
      <w:pPr>
        <w:pStyle w:val="1"/>
        <w:numPr>
          <w:ilvl w:val="1"/>
          <w:numId w:val="2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Рабочей группы обладают равными правами при обсуждении вопросов, рассматриваемых на заседании Рабочей группы.</w:t>
      </w:r>
    </w:p>
    <w:p w:rsidR="00C15D9A" w:rsidRDefault="00C15D9A" w:rsidP="00C15D9A">
      <w:pPr>
        <w:pStyle w:val="1"/>
        <w:ind w:left="-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</w:p>
    <w:p w:rsidR="00A9051F" w:rsidRDefault="00A9051F" w:rsidP="0052441E">
      <w:pPr>
        <w:pStyle w:val="1"/>
        <w:numPr>
          <w:ilvl w:val="1"/>
          <w:numId w:val="2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Рабочей группы принимается простым большинством голосов присутствующих на заседании членов Рабочей группы. В случае равенства голосов решающим является голос пр</w:t>
      </w:r>
      <w:r w:rsidR="00F04EAD">
        <w:rPr>
          <w:rFonts w:ascii="Times New Roman" w:hAnsi="Times New Roman"/>
          <w:bCs/>
          <w:sz w:val="24"/>
          <w:szCs w:val="24"/>
        </w:rPr>
        <w:t>едседательствующего на заседании.</w:t>
      </w:r>
      <w:r>
        <w:rPr>
          <w:rFonts w:ascii="Times New Roman" w:hAnsi="Times New Roman"/>
          <w:bCs/>
          <w:sz w:val="24"/>
          <w:szCs w:val="24"/>
        </w:rPr>
        <w:t xml:space="preserve"> Решения, принимаемые на заседании Рабочей группы </w:t>
      </w:r>
      <w:r w:rsidR="00F04EAD">
        <w:rPr>
          <w:rFonts w:ascii="Times New Roman" w:hAnsi="Times New Roman"/>
          <w:bCs/>
          <w:sz w:val="24"/>
          <w:szCs w:val="24"/>
        </w:rPr>
        <w:t>оформляются протоколом, который подписывает председатель Рабочей</w:t>
      </w:r>
      <w:r w:rsidR="00940D10">
        <w:rPr>
          <w:rFonts w:ascii="Times New Roman" w:hAnsi="Times New Roman"/>
          <w:bCs/>
          <w:sz w:val="24"/>
          <w:szCs w:val="24"/>
        </w:rPr>
        <w:t xml:space="preserve"> группы</w:t>
      </w:r>
      <w:r w:rsidR="00F04EAD">
        <w:rPr>
          <w:rFonts w:ascii="Times New Roman" w:hAnsi="Times New Roman"/>
          <w:bCs/>
          <w:sz w:val="24"/>
          <w:szCs w:val="24"/>
        </w:rPr>
        <w:t xml:space="preserve"> или его заместитель, председательствующий на заседании. </w:t>
      </w:r>
      <w:r w:rsidR="00D26529">
        <w:rPr>
          <w:rFonts w:ascii="Times New Roman" w:hAnsi="Times New Roman"/>
          <w:bCs/>
          <w:sz w:val="24"/>
          <w:szCs w:val="24"/>
        </w:rPr>
        <w:t>Копия протокола заседания Рабочей группы рассылается ее членами.</w:t>
      </w:r>
    </w:p>
    <w:p w:rsidR="00D26529" w:rsidRDefault="0052441E" w:rsidP="0052441E">
      <w:pPr>
        <w:pStyle w:val="1"/>
        <w:numPr>
          <w:ilvl w:val="1"/>
          <w:numId w:val="2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Решения Рабочей группы, в пределах ее компетенции, обязательны для исполнения представленными в ней органами и организациями, реализующими меры по вопросам, связанным с функционированием систем АКП «Безопасный город».</w:t>
      </w:r>
    </w:p>
    <w:p w:rsidR="0052441E" w:rsidRDefault="0052441E" w:rsidP="0052441E">
      <w:pPr>
        <w:pStyle w:val="1"/>
        <w:numPr>
          <w:ilvl w:val="1"/>
          <w:numId w:val="2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Организационно-технисеское и информационно-аналитическое обеспечение деятельности Рабочей группы осуществляется управлением жилищно-коммунального </w:t>
      </w:r>
      <w:r w:rsidR="001B4718">
        <w:rPr>
          <w:rFonts w:ascii="Times New Roman" w:hAnsi="Times New Roman"/>
          <w:bCs/>
          <w:sz w:val="24"/>
          <w:szCs w:val="24"/>
        </w:rPr>
        <w:t xml:space="preserve">хозяйства строительства, транспорта, связи и экологии администрации </w:t>
      </w:r>
      <w:r w:rsidR="000A199C">
        <w:rPr>
          <w:rFonts w:ascii="Times New Roman" w:hAnsi="Times New Roman"/>
          <w:bCs/>
          <w:sz w:val="24"/>
          <w:szCs w:val="24"/>
        </w:rPr>
        <w:t>Черемховского</w:t>
      </w:r>
      <w:r w:rsidR="001B4718">
        <w:rPr>
          <w:rFonts w:ascii="Times New Roman" w:hAnsi="Times New Roman"/>
          <w:bCs/>
          <w:sz w:val="24"/>
          <w:szCs w:val="24"/>
        </w:rPr>
        <w:t xml:space="preserve"> муниципального образования совместно с отделом по делам гражданской обороны и чрезвычайными ситуациями администрации Черемховского районного муниципального образования</w:t>
      </w:r>
      <w:r w:rsidR="000A199C">
        <w:rPr>
          <w:rFonts w:ascii="Times New Roman" w:hAnsi="Times New Roman"/>
          <w:bCs/>
          <w:sz w:val="24"/>
          <w:szCs w:val="24"/>
        </w:rPr>
        <w:t>.</w:t>
      </w:r>
    </w:p>
    <w:p w:rsidR="000A199C" w:rsidRDefault="000A199C" w:rsidP="0052441E">
      <w:pPr>
        <w:pStyle w:val="1"/>
        <w:numPr>
          <w:ilvl w:val="1"/>
          <w:numId w:val="2"/>
        </w:numPr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группа информирует органы и организации, реализующие меры по вопросам, связанным с функционированием систем АПК «Безопасный город», о принятых решениях путем направления выписки из протокола заседания Рабочей группы.</w:t>
      </w:r>
    </w:p>
    <w:p w:rsidR="000A199C" w:rsidRDefault="000A199C" w:rsidP="000A199C">
      <w:pPr>
        <w:pStyle w:val="1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0A199C" w:rsidRDefault="000A199C" w:rsidP="000A199C">
      <w:pPr>
        <w:pStyle w:val="1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0A199C" w:rsidRDefault="000A199C" w:rsidP="000A199C">
      <w:pPr>
        <w:pStyle w:val="1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Саянского</w:t>
      </w:r>
    </w:p>
    <w:p w:rsidR="000A199C" w:rsidRDefault="000A199C" w:rsidP="000A199C">
      <w:pPr>
        <w:pStyle w:val="1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                                                                                          А.В. Копылов</w:t>
      </w:r>
    </w:p>
    <w:p w:rsidR="006B4F3A" w:rsidRPr="00885670" w:rsidRDefault="006B4F3A" w:rsidP="00C15D9A">
      <w:pPr>
        <w:pStyle w:val="1"/>
        <w:tabs>
          <w:tab w:val="left" w:pos="1134"/>
        </w:tabs>
        <w:ind w:left="0"/>
        <w:rPr>
          <w:rFonts w:ascii="Times New Roman" w:hAnsi="Times New Roman"/>
          <w:bCs/>
          <w:sz w:val="24"/>
          <w:szCs w:val="24"/>
        </w:rPr>
      </w:pPr>
    </w:p>
    <w:sectPr w:rsidR="006B4F3A" w:rsidRPr="00885670" w:rsidSect="00C15D9A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02" w:rsidRDefault="00C23002" w:rsidP="00C15D9A">
      <w:r>
        <w:separator/>
      </w:r>
    </w:p>
  </w:endnote>
  <w:endnote w:type="continuationSeparator" w:id="1">
    <w:p w:rsidR="00C23002" w:rsidRDefault="00C23002" w:rsidP="00C1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02" w:rsidRDefault="00C23002" w:rsidP="00C15D9A">
      <w:r>
        <w:separator/>
      </w:r>
    </w:p>
  </w:footnote>
  <w:footnote w:type="continuationSeparator" w:id="1">
    <w:p w:rsidR="00C23002" w:rsidRDefault="00C23002" w:rsidP="00C15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898"/>
    <w:multiLevelType w:val="hybridMultilevel"/>
    <w:tmpl w:val="305C8B70"/>
    <w:lvl w:ilvl="0" w:tplc="6192BE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8416B2"/>
    <w:multiLevelType w:val="hybridMultilevel"/>
    <w:tmpl w:val="31BA0D00"/>
    <w:lvl w:ilvl="0" w:tplc="C6428F2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38C31FC"/>
    <w:multiLevelType w:val="hybridMultilevel"/>
    <w:tmpl w:val="814E0B12"/>
    <w:lvl w:ilvl="0" w:tplc="21B8D34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73F195E"/>
    <w:multiLevelType w:val="hybridMultilevel"/>
    <w:tmpl w:val="F36642E4"/>
    <w:lvl w:ilvl="0" w:tplc="F49CB9C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59075E2"/>
    <w:multiLevelType w:val="hybridMultilevel"/>
    <w:tmpl w:val="2A545F3E"/>
    <w:lvl w:ilvl="0" w:tplc="4F2CB4C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8227813"/>
    <w:multiLevelType w:val="hybridMultilevel"/>
    <w:tmpl w:val="2E1EB6B8"/>
    <w:lvl w:ilvl="0" w:tplc="49A82B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F413187"/>
    <w:multiLevelType w:val="multilevel"/>
    <w:tmpl w:val="C4C0A4EA"/>
    <w:lvl w:ilvl="0">
      <w:start w:val="1"/>
      <w:numFmt w:val="decimal"/>
      <w:lvlText w:val="%1."/>
      <w:lvlJc w:val="left"/>
      <w:pPr>
        <w:ind w:left="153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604"/>
    <w:rsid w:val="00063AB1"/>
    <w:rsid w:val="000A199C"/>
    <w:rsid w:val="000B7220"/>
    <w:rsid w:val="000C22EE"/>
    <w:rsid w:val="00127E40"/>
    <w:rsid w:val="0014709B"/>
    <w:rsid w:val="00175FED"/>
    <w:rsid w:val="00191F46"/>
    <w:rsid w:val="001A38F1"/>
    <w:rsid w:val="001B4718"/>
    <w:rsid w:val="002322FC"/>
    <w:rsid w:val="002804BC"/>
    <w:rsid w:val="002A5F31"/>
    <w:rsid w:val="003A1DAC"/>
    <w:rsid w:val="003B071F"/>
    <w:rsid w:val="003E41FC"/>
    <w:rsid w:val="003E583B"/>
    <w:rsid w:val="003E5BA1"/>
    <w:rsid w:val="0044157D"/>
    <w:rsid w:val="004625DC"/>
    <w:rsid w:val="00496EC6"/>
    <w:rsid w:val="0052441E"/>
    <w:rsid w:val="00577D4B"/>
    <w:rsid w:val="00581C98"/>
    <w:rsid w:val="005D2FDA"/>
    <w:rsid w:val="005E574F"/>
    <w:rsid w:val="0062759C"/>
    <w:rsid w:val="006B4F3A"/>
    <w:rsid w:val="00783511"/>
    <w:rsid w:val="007B5604"/>
    <w:rsid w:val="00822031"/>
    <w:rsid w:val="0085083E"/>
    <w:rsid w:val="00850F53"/>
    <w:rsid w:val="00885670"/>
    <w:rsid w:val="00912B1A"/>
    <w:rsid w:val="00940D10"/>
    <w:rsid w:val="00973C63"/>
    <w:rsid w:val="009954A7"/>
    <w:rsid w:val="009C357B"/>
    <w:rsid w:val="009D53C5"/>
    <w:rsid w:val="00A53789"/>
    <w:rsid w:val="00A61B85"/>
    <w:rsid w:val="00A9051F"/>
    <w:rsid w:val="00A94ECD"/>
    <w:rsid w:val="00A96A69"/>
    <w:rsid w:val="00AA3651"/>
    <w:rsid w:val="00B54F2A"/>
    <w:rsid w:val="00BA2392"/>
    <w:rsid w:val="00C15D9A"/>
    <w:rsid w:val="00C23002"/>
    <w:rsid w:val="00C3753B"/>
    <w:rsid w:val="00D26529"/>
    <w:rsid w:val="00D4746E"/>
    <w:rsid w:val="00D62F80"/>
    <w:rsid w:val="00D77D50"/>
    <w:rsid w:val="00DD21A7"/>
    <w:rsid w:val="00F04EAD"/>
    <w:rsid w:val="00F10D8B"/>
    <w:rsid w:val="00F53325"/>
    <w:rsid w:val="00F6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1F"/>
    <w:pPr>
      <w:ind w:left="720"/>
      <w:contextualSpacing/>
    </w:pPr>
  </w:style>
  <w:style w:type="paragraph" w:customStyle="1" w:styleId="1">
    <w:name w:val="Абзац списка1"/>
    <w:basedOn w:val="a"/>
    <w:rsid w:val="002804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15D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5D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5D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5D9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6791-B55F-4973-8B47-CFC69BF1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8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2015-11-05T03:46:00Z</cp:lastPrinted>
  <dcterms:created xsi:type="dcterms:W3CDTF">2015-10-08T01:59:00Z</dcterms:created>
  <dcterms:modified xsi:type="dcterms:W3CDTF">2015-11-05T03:48:00Z</dcterms:modified>
</cp:coreProperties>
</file>